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2F8B" w14:textId="75DE6E24" w:rsidR="007400AA" w:rsidRPr="00F51008" w:rsidRDefault="007400AA" w:rsidP="005B0606">
      <w:pPr>
        <w:pStyle w:val="Heading1"/>
        <w:rPr>
          <w:b w:val="0"/>
          <w:color w:val="31849B" w:themeColor="accent5" w:themeShade="BF"/>
        </w:rPr>
      </w:pPr>
      <w:r w:rsidRPr="00F51008">
        <w:rPr>
          <w:b w:val="0"/>
          <w:color w:val="31849B" w:themeColor="accent5" w:themeShade="BF"/>
        </w:rPr>
        <w:t>CALL</w:t>
      </w:r>
      <w:r w:rsidR="000C55F3" w:rsidRPr="00F51008">
        <w:rPr>
          <w:b w:val="0"/>
          <w:color w:val="31849B" w:themeColor="accent5" w:themeShade="BF"/>
        </w:rPr>
        <w:t xml:space="preserve"> FOR PROPOSALS</w:t>
      </w:r>
    </w:p>
    <w:p w14:paraId="076BCA97" w14:textId="77777777" w:rsidR="006A5E71" w:rsidRPr="00242824" w:rsidRDefault="006A5E71" w:rsidP="006A5E71">
      <w:pPr>
        <w:pStyle w:val="Heading1"/>
        <w:rPr>
          <w:b w:val="0"/>
          <w:color w:val="auto"/>
          <w:sz w:val="28"/>
        </w:rPr>
      </w:pPr>
      <w:r w:rsidRPr="00242824">
        <w:rPr>
          <w:b w:val="0"/>
          <w:color w:val="auto"/>
          <w:sz w:val="28"/>
        </w:rPr>
        <w:t>BioCanRx v2.0: Setting the stage for Network Renewal</w:t>
      </w:r>
    </w:p>
    <w:p w14:paraId="66CDFCE5" w14:textId="77777777" w:rsidR="006A5E71" w:rsidRPr="006A5E71" w:rsidRDefault="006A5E71" w:rsidP="006A5E71">
      <w:bookmarkStart w:id="0" w:name="_GoBack"/>
      <w:bookmarkEnd w:id="0"/>
    </w:p>
    <w:p w14:paraId="6BF5C896" w14:textId="16DF5ADC" w:rsidR="00CC6F2C" w:rsidRPr="00242824" w:rsidRDefault="00F51008" w:rsidP="00E018D1">
      <w:pPr>
        <w:pStyle w:val="Heading3"/>
        <w:rPr>
          <w:color w:val="auto"/>
        </w:rPr>
      </w:pPr>
      <w:r w:rsidRPr="00242824">
        <w:rPr>
          <w:color w:val="auto"/>
        </w:rPr>
        <w:t>EXPRESSION OF INTEREST APPLICATION FORM</w:t>
      </w:r>
    </w:p>
    <w:p w14:paraId="048FD6EB" w14:textId="77777777" w:rsidR="00E018D1" w:rsidRDefault="00E018D1" w:rsidP="00E018D1">
      <w:pPr>
        <w:spacing w:before="120"/>
        <w:jc w:val="both"/>
      </w:pPr>
    </w:p>
    <w:p w14:paraId="5BA88735" w14:textId="55DD231A" w:rsidR="00E0722E" w:rsidRPr="00AA6073" w:rsidRDefault="00E0722E" w:rsidP="00E018D1">
      <w:pPr>
        <w:spacing w:before="120"/>
        <w:jc w:val="both"/>
      </w:pPr>
      <w:r w:rsidRPr="00AA6073">
        <w:t xml:space="preserve">The </w:t>
      </w:r>
      <w:r w:rsidR="00CC6F2C">
        <w:t xml:space="preserve">completed </w:t>
      </w:r>
      <w:r w:rsidR="006A5E71">
        <w:t>Expression of Interest</w:t>
      </w:r>
      <w:r w:rsidR="00E72454">
        <w:t xml:space="preserve"> (</w:t>
      </w:r>
      <w:r w:rsidR="006A5E71">
        <w:t>E</w:t>
      </w:r>
      <w:r w:rsidR="00E72454">
        <w:t>OI)</w:t>
      </w:r>
      <w:r w:rsidR="00CC6F2C">
        <w:t xml:space="preserve"> </w:t>
      </w:r>
      <w:r w:rsidRPr="00AA6073">
        <w:t xml:space="preserve">application must be delivered by email to </w:t>
      </w:r>
      <w:hyperlink r:id="rId8" w:history="1">
        <w:r w:rsidR="00516BE3" w:rsidRPr="00B74FBA">
          <w:rPr>
            <w:rStyle w:val="Hyperlink"/>
          </w:rPr>
          <w:t>applications@biocanrx.com</w:t>
        </w:r>
      </w:hyperlink>
      <w:r w:rsidR="00516BE3">
        <w:t xml:space="preserve"> </w:t>
      </w:r>
      <w:r w:rsidRPr="00AA6073">
        <w:t xml:space="preserve">and </w:t>
      </w:r>
      <w:r w:rsidR="00E018D1" w:rsidRPr="00A51A46">
        <w:t xml:space="preserve">must be received by </w:t>
      </w:r>
      <w:r w:rsidR="00E018D1">
        <w:t xml:space="preserve">11:59 </w:t>
      </w:r>
      <w:r w:rsidR="00176D2B">
        <w:t>am</w:t>
      </w:r>
      <w:r w:rsidR="00E018D1" w:rsidRPr="004549DA">
        <w:t xml:space="preserve"> ET, </w:t>
      </w:r>
      <w:r w:rsidR="00E018D1" w:rsidRPr="00FB0DBF">
        <w:t xml:space="preserve">on </w:t>
      </w:r>
      <w:r w:rsidR="00AB0927">
        <w:t>July 31, 2018.</w:t>
      </w:r>
    </w:p>
    <w:p w14:paraId="44C0F3AA" w14:textId="295E6BCA" w:rsidR="009B1E78" w:rsidRPr="00530D4D" w:rsidRDefault="009B1E78" w:rsidP="005B0606">
      <w:r w:rsidRPr="00530D4D">
        <w:t xml:space="preserve">Please direct questions about the program and application process to Kelley Parato (BioCanRx Director, Scientific Affairs, </w:t>
      </w:r>
      <w:hyperlink r:id="rId9" w:history="1">
        <w:r w:rsidR="005A6E11">
          <w:rPr>
            <w:rStyle w:val="Hyperlink"/>
          </w:rPr>
          <w:t>keparato@biocanrx.com</w:t>
        </w:r>
      </w:hyperlink>
      <w:r w:rsidR="00E72454">
        <w:t>, (613) 739</w:t>
      </w:r>
      <w:r w:rsidRPr="00530D4D">
        <w:t>-</w:t>
      </w:r>
      <w:r w:rsidR="00E72454">
        <w:t>6595</w:t>
      </w:r>
      <w:r w:rsidRPr="00530D4D">
        <w:t xml:space="preserve">) or </w:t>
      </w:r>
      <w:proofErr w:type="spellStart"/>
      <w:r w:rsidR="00397BE1">
        <w:t>St</w:t>
      </w:r>
      <w:r w:rsidR="00397BE1" w:rsidRPr="00393A37">
        <w:rPr>
          <w:rFonts w:cs="Lucida Grande"/>
          <w:color w:val="000000"/>
        </w:rPr>
        <w:t>é</w:t>
      </w:r>
      <w:r w:rsidR="00397BE1">
        <w:t>phanie</w:t>
      </w:r>
      <w:proofErr w:type="spellEnd"/>
      <w:r w:rsidR="00397BE1">
        <w:t xml:space="preserve"> Michaud</w:t>
      </w:r>
      <w:r w:rsidR="00397BE1" w:rsidDel="00397BE1">
        <w:t xml:space="preserve"> </w:t>
      </w:r>
      <w:r w:rsidRPr="00530D4D">
        <w:t xml:space="preserve">(BioCanRx </w:t>
      </w:r>
      <w:r w:rsidR="00CC6F2C">
        <w:t xml:space="preserve">President and </w:t>
      </w:r>
      <w:r w:rsidRPr="00530D4D">
        <w:t xml:space="preserve">Chief Executive Officer, </w:t>
      </w:r>
      <w:hyperlink r:id="rId10" w:history="1">
        <w:r w:rsidR="00397BE1">
          <w:rPr>
            <w:rStyle w:val="Hyperlink"/>
          </w:rPr>
          <w:t>smichaud</w:t>
        </w:r>
        <w:r w:rsidR="00397BE1" w:rsidRPr="002F4C90">
          <w:rPr>
            <w:rStyle w:val="Hyperlink"/>
          </w:rPr>
          <w:t>@biocanrx.com</w:t>
        </w:r>
      </w:hyperlink>
      <w:r w:rsidR="00CC6F2C">
        <w:t xml:space="preserve"> </w:t>
      </w:r>
      <w:r w:rsidRPr="00530D4D">
        <w:t>(613) 73</w:t>
      </w:r>
      <w:r w:rsidR="00E72454">
        <w:t>9-</w:t>
      </w:r>
      <w:r w:rsidR="00397BE1">
        <w:t>6202</w:t>
      </w:r>
      <w:r w:rsidRPr="00530D4D">
        <w:t>).</w:t>
      </w:r>
    </w:p>
    <w:p w14:paraId="149E05ED" w14:textId="52BC8A7C" w:rsidR="00417645" w:rsidRPr="00242824" w:rsidRDefault="00E0722E" w:rsidP="005B0606">
      <w:pPr>
        <w:pStyle w:val="Heading3"/>
        <w:rPr>
          <w:color w:val="auto"/>
        </w:rPr>
      </w:pPr>
      <w:r w:rsidRPr="00242824">
        <w:rPr>
          <w:color w:val="auto"/>
        </w:rPr>
        <w:t xml:space="preserve">Document 1 </w:t>
      </w:r>
    </w:p>
    <w:p w14:paraId="29F861BB" w14:textId="029E950E" w:rsidR="00E0722E" w:rsidRPr="005B0606" w:rsidRDefault="00E0722E" w:rsidP="005B0606">
      <w:pPr>
        <w:rPr>
          <w:rFonts w:ascii="Times New Roman" w:hAnsi="Times New Roman" w:cs="Times New Roman"/>
        </w:rPr>
      </w:pPr>
      <w:r w:rsidRPr="00AA6073">
        <w:t xml:space="preserve">Please complete the </w:t>
      </w:r>
      <w:r w:rsidR="00E45632">
        <w:t>Expression of Interest</w:t>
      </w:r>
      <w:r w:rsidR="00CC6F2C">
        <w:t xml:space="preserve"> </w:t>
      </w:r>
      <w:r w:rsidRPr="00AA6073">
        <w:t>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w:t>
      </w:r>
      <w:r w:rsidR="00CC6F2C">
        <w:t xml:space="preserve"> and date</w:t>
      </w:r>
      <w:r w:rsidRPr="00AA6073">
        <w:t xml:space="preserve"> (e</w:t>
      </w:r>
      <w:r w:rsidR="003312CA">
        <w:t>.</w:t>
      </w:r>
      <w:r w:rsidRPr="00AA6073">
        <w:t xml:space="preserve">g. </w:t>
      </w:r>
      <w:proofErr w:type="spellStart"/>
      <w:r w:rsidRPr="00AA6073">
        <w:t>Bell_</w:t>
      </w:r>
      <w:r w:rsidR="00E45632">
        <w:t>E</w:t>
      </w:r>
      <w:r w:rsidR="00CC6F2C">
        <w:t>OI</w:t>
      </w:r>
      <w:r w:rsidRPr="00AA6073">
        <w:t>_</w:t>
      </w:r>
      <w:r w:rsidR="00E45632">
        <w:t>July</w:t>
      </w:r>
      <w:proofErr w:type="spellEnd"/>
      <w:r w:rsidR="00E45632">
        <w:t xml:space="preserve"> 29</w:t>
      </w:r>
      <w:r w:rsidR="00176D2B">
        <w:t>_201</w:t>
      </w:r>
      <w:r w:rsidR="00E45632">
        <w:t>8</w:t>
      </w:r>
      <w:r w:rsidR="00CC6F2C">
        <w:t>.pdf</w:t>
      </w:r>
      <w:proofErr w:type="gramStart"/>
      <w:r w:rsidR="00CC6F2C">
        <w:t>), and</w:t>
      </w:r>
      <w:proofErr w:type="gramEnd"/>
      <w:r w:rsidR="00CC6F2C">
        <w:t xml:space="preserve"> be saved in PDF format.</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5454E3DA" w:rsidR="00747DF9" w:rsidRPr="00A87A60" w:rsidRDefault="00F51008" w:rsidP="005B0606">
      <w:pPr>
        <w:pStyle w:val="Heading3"/>
        <w:rPr>
          <w:color w:val="31849B" w:themeColor="accent5" w:themeShade="BF"/>
          <w:sz w:val="28"/>
          <w:szCs w:val="28"/>
          <w:u w:val="single"/>
        </w:rPr>
      </w:pPr>
      <w:r w:rsidRPr="00A87A60">
        <w:rPr>
          <w:color w:val="31849B" w:themeColor="accent5" w:themeShade="BF"/>
          <w:sz w:val="28"/>
          <w:szCs w:val="28"/>
          <w:u w:val="single"/>
        </w:rPr>
        <w:lastRenderedPageBreak/>
        <w:t>SECTION 1: PROJECT OVERVIEW</w:t>
      </w:r>
    </w:p>
    <w:p w14:paraId="22C04389" w14:textId="06C81A14" w:rsidR="00533BFB" w:rsidRDefault="009608E1">
      <w:pPr>
        <w:rPr>
          <w:b/>
        </w:rPr>
      </w:pPr>
      <w:r w:rsidRPr="00AA6073">
        <w:rPr>
          <w:b/>
        </w:rPr>
        <w:t>Pro</w:t>
      </w:r>
      <w:r w:rsidR="003A56BC">
        <w:rPr>
          <w:b/>
        </w:rPr>
        <w:t>posal</w:t>
      </w:r>
      <w:r w:rsidRPr="00AA6073">
        <w:rPr>
          <w:b/>
        </w:rPr>
        <w:t xml:space="preserve"> Title:</w:t>
      </w:r>
    </w:p>
    <w:p w14:paraId="20AEBA83" w14:textId="77777777" w:rsidR="00533BFB" w:rsidRDefault="00533BFB">
      <w:pPr>
        <w:rPr>
          <w:b/>
        </w:rPr>
      </w:pPr>
    </w:p>
    <w:p w14:paraId="662F29F1" w14:textId="5F7DAE78" w:rsidR="009608E1" w:rsidRDefault="00533BFB">
      <w:pPr>
        <w:rPr>
          <w:b/>
        </w:rPr>
      </w:pPr>
      <w:r>
        <w:rPr>
          <w:b/>
        </w:rPr>
        <w:t>Funding Opportunity</w:t>
      </w:r>
      <w:r w:rsidR="00397BE1">
        <w:rPr>
          <w:b/>
        </w:rPr>
        <w:t xml:space="preserve"> (only 1 funding program per </w:t>
      </w:r>
      <w:r w:rsidR="006A60C0">
        <w:rPr>
          <w:b/>
        </w:rPr>
        <w:t>E</w:t>
      </w:r>
      <w:r w:rsidR="00397BE1">
        <w:rPr>
          <w:b/>
        </w:rPr>
        <w:t xml:space="preserve">OI </w:t>
      </w:r>
      <w:r w:rsidR="006A60C0">
        <w:rPr>
          <w:b/>
        </w:rPr>
        <w:t>submission</w:t>
      </w:r>
      <w:r w:rsidR="00397BE1">
        <w:rPr>
          <w:b/>
        </w:rPr>
        <w:t>)</w:t>
      </w:r>
    </w:p>
    <w:p w14:paraId="788D6BEC" w14:textId="6EE434F8" w:rsidR="00E72454" w:rsidRPr="005B0606" w:rsidRDefault="00E72454">
      <w:pPr>
        <w:rPr>
          <w:rFonts w:ascii="Times New Roman" w:hAnsi="Times New Roman" w:cs="Times New Roman"/>
        </w:rPr>
      </w:pPr>
      <w:r>
        <w:rPr>
          <w:b/>
        </w:rPr>
        <w:tab/>
      </w:r>
      <w:r>
        <w:rPr>
          <w:b/>
        </w:rPr>
        <w:sym w:font="Wingdings" w:char="F06F"/>
      </w:r>
      <w:r>
        <w:rPr>
          <w:b/>
        </w:rPr>
        <w:t xml:space="preserve"> Clinical Trial Program</w:t>
      </w:r>
    </w:p>
    <w:p w14:paraId="3A68F86A" w14:textId="43D10DEC" w:rsidR="009608E1" w:rsidRDefault="00E72454">
      <w:pPr>
        <w:rPr>
          <w:b/>
        </w:rPr>
      </w:pPr>
      <w:r>
        <w:rPr>
          <w:rFonts w:ascii="Times New Roman" w:hAnsi="Times New Roman" w:cs="Times New Roman"/>
        </w:rPr>
        <w:tab/>
      </w:r>
      <w:r>
        <w:rPr>
          <w:b/>
        </w:rPr>
        <w:sym w:font="Wingdings" w:char="F06F"/>
      </w:r>
      <w:r>
        <w:rPr>
          <w:b/>
        </w:rPr>
        <w:t xml:space="preserve"> Enabling Studies Program</w:t>
      </w:r>
    </w:p>
    <w:p w14:paraId="6E468B23" w14:textId="460FEC14" w:rsidR="00E72454" w:rsidRDefault="00E72454">
      <w:pPr>
        <w:rPr>
          <w:b/>
        </w:rPr>
      </w:pPr>
      <w:r>
        <w:rPr>
          <w:b/>
        </w:rPr>
        <w:tab/>
      </w:r>
      <w:r>
        <w:rPr>
          <w:b/>
        </w:rPr>
        <w:sym w:font="Wingdings" w:char="F06F"/>
      </w:r>
      <w:r>
        <w:rPr>
          <w:b/>
        </w:rPr>
        <w:t xml:space="preserve"> Catalyst Program</w:t>
      </w:r>
    </w:p>
    <w:p w14:paraId="281FAD5B" w14:textId="46B55DB9" w:rsidR="00E72454" w:rsidRDefault="00E72454">
      <w:pPr>
        <w:rPr>
          <w:b/>
        </w:rPr>
      </w:pPr>
      <w:r>
        <w:rPr>
          <w:b/>
        </w:rPr>
        <w:tab/>
      </w:r>
      <w:r>
        <w:rPr>
          <w:b/>
        </w:rPr>
        <w:sym w:font="Wingdings" w:char="F06F"/>
      </w:r>
      <w:r>
        <w:rPr>
          <w:b/>
        </w:rPr>
        <w:t xml:space="preserve"> </w:t>
      </w:r>
      <w:r w:rsidR="006A60C0">
        <w:rPr>
          <w:b/>
        </w:rPr>
        <w:t>Clinical, Social, and Economic Impact Program</w:t>
      </w:r>
    </w:p>
    <w:p w14:paraId="43676174" w14:textId="0FB5FA62" w:rsidR="00E72454" w:rsidRDefault="00E72454">
      <w:pPr>
        <w:rPr>
          <w:b/>
        </w:rPr>
      </w:pPr>
      <w:r>
        <w:rPr>
          <w:b/>
        </w:rPr>
        <w:tab/>
      </w:r>
      <w:r>
        <w:rPr>
          <w:b/>
        </w:rPr>
        <w:sym w:font="Wingdings" w:char="F06F"/>
      </w:r>
      <w:r>
        <w:rPr>
          <w:b/>
        </w:rPr>
        <w:t xml:space="preserve"> Core Facilities Program</w:t>
      </w:r>
    </w:p>
    <w:p w14:paraId="7AA614C2" w14:textId="77777777" w:rsidR="00D140CF" w:rsidRDefault="00D140CF">
      <w:pPr>
        <w:rPr>
          <w:b/>
        </w:rPr>
      </w:pPr>
    </w:p>
    <w:p w14:paraId="50775E52" w14:textId="5D4C53EB" w:rsidR="00D140CF" w:rsidRDefault="00D140CF">
      <w:pPr>
        <w:rPr>
          <w:b/>
        </w:rPr>
      </w:pPr>
      <w:r w:rsidRPr="00650D93">
        <w:rPr>
          <w:b/>
        </w:rPr>
        <w:t xml:space="preserve">Cycle II Priority Area(s) Addressed (check </w:t>
      </w:r>
      <w:r w:rsidR="00B97996">
        <w:rPr>
          <w:b/>
        </w:rPr>
        <w:t>all</w:t>
      </w:r>
      <w:r w:rsidR="00B97996" w:rsidRPr="00650D93">
        <w:rPr>
          <w:b/>
        </w:rPr>
        <w:t xml:space="preserve"> </w:t>
      </w:r>
      <w:r w:rsidRPr="00650D93">
        <w:rPr>
          <w:b/>
        </w:rPr>
        <w:t>that apply)</w:t>
      </w:r>
    </w:p>
    <w:p w14:paraId="382CD48E" w14:textId="3E60515A" w:rsidR="00C37721" w:rsidRPr="005B0606" w:rsidRDefault="00C37721" w:rsidP="00C37721">
      <w:pPr>
        <w:ind w:firstLine="720"/>
        <w:rPr>
          <w:rFonts w:ascii="Times New Roman" w:hAnsi="Times New Roman" w:cs="Times New Roman"/>
        </w:rPr>
      </w:pPr>
      <w:r>
        <w:rPr>
          <w:b/>
        </w:rPr>
        <w:sym w:font="Wingdings" w:char="F06F"/>
      </w:r>
      <w:r>
        <w:rPr>
          <w:b/>
        </w:rPr>
        <w:t xml:space="preserve"> </w:t>
      </w:r>
      <w:r w:rsidR="00D80043">
        <w:rPr>
          <w:b/>
        </w:rPr>
        <w:t>Solutions to tumour resistance to immunotherapy</w:t>
      </w:r>
    </w:p>
    <w:p w14:paraId="2AE32906" w14:textId="6133ACD2" w:rsidR="00C37721" w:rsidRDefault="00C37721" w:rsidP="00C37721">
      <w:pPr>
        <w:rPr>
          <w:b/>
        </w:rPr>
      </w:pPr>
      <w:r>
        <w:rPr>
          <w:rFonts w:ascii="Times New Roman" w:hAnsi="Times New Roman" w:cs="Times New Roman"/>
        </w:rPr>
        <w:tab/>
      </w:r>
      <w:r>
        <w:rPr>
          <w:b/>
        </w:rPr>
        <w:sym w:font="Wingdings" w:char="F06F"/>
      </w:r>
      <w:r>
        <w:rPr>
          <w:b/>
        </w:rPr>
        <w:t xml:space="preserve"> </w:t>
      </w:r>
      <w:r w:rsidR="00D80043">
        <w:rPr>
          <w:b/>
        </w:rPr>
        <w:t>Understanding resistance to immunotherapy</w:t>
      </w:r>
    </w:p>
    <w:p w14:paraId="67A9920F" w14:textId="260C74F4" w:rsidR="00C37721" w:rsidRDefault="00C37721" w:rsidP="00C37721">
      <w:pPr>
        <w:rPr>
          <w:b/>
        </w:rPr>
      </w:pPr>
      <w:r>
        <w:rPr>
          <w:b/>
        </w:rPr>
        <w:tab/>
      </w:r>
      <w:r>
        <w:rPr>
          <w:b/>
        </w:rPr>
        <w:sym w:font="Wingdings" w:char="F06F"/>
      </w:r>
      <w:r>
        <w:rPr>
          <w:b/>
        </w:rPr>
        <w:t xml:space="preserve"> </w:t>
      </w:r>
      <w:r w:rsidR="00D80043">
        <w:rPr>
          <w:b/>
        </w:rPr>
        <w:t>Solid tumour antigen/epitope validation</w:t>
      </w:r>
    </w:p>
    <w:p w14:paraId="730084C6" w14:textId="56FFDB24" w:rsidR="00D80043" w:rsidRDefault="00D80043" w:rsidP="00D80043">
      <w:pPr>
        <w:ind w:firstLine="720"/>
        <w:rPr>
          <w:b/>
        </w:rPr>
      </w:pPr>
      <w:r>
        <w:rPr>
          <w:b/>
        </w:rPr>
        <w:sym w:font="Wingdings" w:char="F06F"/>
      </w:r>
      <w:r>
        <w:rPr>
          <w:b/>
        </w:rPr>
        <w:t xml:space="preserve"> Biologically relevant cancer targeting</w:t>
      </w:r>
    </w:p>
    <w:p w14:paraId="6F554335" w14:textId="28794173" w:rsidR="00C37721" w:rsidRDefault="00C37721" w:rsidP="00C37721">
      <w:pPr>
        <w:rPr>
          <w:b/>
        </w:rPr>
      </w:pPr>
      <w:r>
        <w:rPr>
          <w:b/>
        </w:rPr>
        <w:tab/>
      </w:r>
      <w:r>
        <w:rPr>
          <w:b/>
        </w:rPr>
        <w:sym w:font="Wingdings" w:char="F06F"/>
      </w:r>
      <w:r>
        <w:rPr>
          <w:b/>
        </w:rPr>
        <w:t xml:space="preserve"> </w:t>
      </w:r>
      <w:r w:rsidR="00D80043">
        <w:rPr>
          <w:b/>
        </w:rPr>
        <w:t>Developing or refining combination therapy approaches</w:t>
      </w:r>
    </w:p>
    <w:p w14:paraId="35002876" w14:textId="12712B2D" w:rsidR="00C37721" w:rsidRDefault="00C37721" w:rsidP="00C37721">
      <w:pPr>
        <w:rPr>
          <w:b/>
        </w:rPr>
      </w:pPr>
      <w:r>
        <w:rPr>
          <w:b/>
        </w:rPr>
        <w:tab/>
      </w:r>
      <w:r>
        <w:rPr>
          <w:b/>
        </w:rPr>
        <w:sym w:font="Wingdings" w:char="F06F"/>
      </w:r>
      <w:r>
        <w:rPr>
          <w:b/>
        </w:rPr>
        <w:t xml:space="preserve"> </w:t>
      </w:r>
      <w:r w:rsidR="00D80043">
        <w:rPr>
          <w:b/>
        </w:rPr>
        <w:t>Turning “cold” tumours “hot”</w:t>
      </w:r>
    </w:p>
    <w:p w14:paraId="4ED08F8D" w14:textId="422F0910" w:rsidR="00D80043" w:rsidRDefault="00D80043" w:rsidP="00D80043">
      <w:pPr>
        <w:ind w:firstLine="720"/>
        <w:rPr>
          <w:b/>
        </w:rPr>
      </w:pPr>
      <w:r>
        <w:rPr>
          <w:b/>
        </w:rPr>
        <w:sym w:font="Wingdings" w:char="F06F"/>
      </w:r>
      <w:r>
        <w:rPr>
          <w:b/>
        </w:rPr>
        <w:t xml:space="preserve"> Enhancing anti-tumour immune potentiation by oncolytic viruses</w:t>
      </w:r>
    </w:p>
    <w:p w14:paraId="217B9164" w14:textId="21EA6D09" w:rsidR="00D80043" w:rsidRDefault="00D80043" w:rsidP="00D80043">
      <w:pPr>
        <w:ind w:firstLine="720"/>
        <w:rPr>
          <w:b/>
        </w:rPr>
      </w:pPr>
      <w:r>
        <w:rPr>
          <w:b/>
        </w:rPr>
        <w:sym w:font="Wingdings" w:char="F06F"/>
      </w:r>
      <w:r>
        <w:rPr>
          <w:b/>
        </w:rPr>
        <w:t xml:space="preserve"> Enabling point of care manufacturing for cell therapy products</w:t>
      </w:r>
    </w:p>
    <w:p w14:paraId="7A84C697" w14:textId="303D87B0" w:rsidR="00650D93" w:rsidRDefault="00650D93" w:rsidP="00D80043">
      <w:pPr>
        <w:ind w:firstLine="720"/>
        <w:rPr>
          <w:b/>
        </w:rPr>
      </w:pPr>
      <w:r>
        <w:rPr>
          <w:b/>
        </w:rPr>
        <w:sym w:font="Wingdings" w:char="F06F"/>
      </w:r>
      <w:r>
        <w:rPr>
          <w:b/>
        </w:rPr>
        <w:t xml:space="preserve"> Manufacturing innovation/improving efficiency</w:t>
      </w:r>
    </w:p>
    <w:p w14:paraId="14D2F364" w14:textId="29F10B7E" w:rsidR="00650D93" w:rsidRDefault="00D80043" w:rsidP="00650D93">
      <w:pPr>
        <w:ind w:left="720"/>
        <w:rPr>
          <w:b/>
        </w:rPr>
      </w:pPr>
      <w:r>
        <w:rPr>
          <w:b/>
        </w:rPr>
        <w:sym w:font="Wingdings" w:char="F06F"/>
      </w:r>
      <w:r>
        <w:rPr>
          <w:b/>
        </w:rPr>
        <w:t xml:space="preserve"> </w:t>
      </w:r>
      <w:r w:rsidR="00650D93" w:rsidRPr="00650D93">
        <w:rPr>
          <w:b/>
        </w:rPr>
        <w:t>Early health technology assessments (HTA) to support development of therap</w:t>
      </w:r>
      <w:r w:rsidR="00B97996">
        <w:rPr>
          <w:b/>
        </w:rPr>
        <w:t>eutic</w:t>
      </w:r>
      <w:r w:rsidR="00650D93" w:rsidRPr="00650D93">
        <w:rPr>
          <w:b/>
        </w:rPr>
        <w:t xml:space="preserve"> approaches</w:t>
      </w:r>
      <w:r w:rsidR="00650D93">
        <w:rPr>
          <w:b/>
        </w:rPr>
        <w:t xml:space="preserve"> </w:t>
      </w:r>
    </w:p>
    <w:p w14:paraId="1FB9D0C5" w14:textId="2231AAEC" w:rsidR="00D80043" w:rsidRDefault="00D80043" w:rsidP="00D80043">
      <w:pPr>
        <w:ind w:firstLine="720"/>
        <w:rPr>
          <w:b/>
        </w:rPr>
      </w:pPr>
      <w:r>
        <w:rPr>
          <w:b/>
        </w:rPr>
        <w:sym w:font="Wingdings" w:char="F06F"/>
      </w:r>
      <w:r>
        <w:rPr>
          <w:b/>
        </w:rPr>
        <w:t xml:space="preserve"> </w:t>
      </w:r>
      <w:r w:rsidR="00650D93">
        <w:rPr>
          <w:b/>
        </w:rPr>
        <w:t>Strategies for data sharing</w:t>
      </w:r>
    </w:p>
    <w:p w14:paraId="7F1CFD92" w14:textId="47747EB7" w:rsidR="00650D93" w:rsidRDefault="00650D93" w:rsidP="00650D93">
      <w:pPr>
        <w:ind w:firstLine="720"/>
        <w:rPr>
          <w:b/>
        </w:rPr>
      </w:pPr>
      <w:r>
        <w:rPr>
          <w:b/>
        </w:rPr>
        <w:sym w:font="Wingdings" w:char="F06F"/>
      </w:r>
      <w:r>
        <w:rPr>
          <w:b/>
        </w:rPr>
        <w:t xml:space="preserve"> </w:t>
      </w:r>
      <w:r w:rsidR="00DB6683">
        <w:rPr>
          <w:b/>
        </w:rPr>
        <w:t xml:space="preserve">Innovative </w:t>
      </w:r>
      <w:r w:rsidR="00A82B9C">
        <w:rPr>
          <w:b/>
        </w:rPr>
        <w:t xml:space="preserve">approaches to </w:t>
      </w:r>
      <w:r>
        <w:rPr>
          <w:b/>
        </w:rPr>
        <w:t xml:space="preserve">clinical trial design </w:t>
      </w:r>
    </w:p>
    <w:p w14:paraId="585EE801" w14:textId="6EE41CD0" w:rsidR="00D80043" w:rsidRDefault="00650D93" w:rsidP="00650D93">
      <w:pPr>
        <w:ind w:left="720"/>
        <w:rPr>
          <w:b/>
        </w:rPr>
      </w:pPr>
      <w:r>
        <w:rPr>
          <w:b/>
        </w:rPr>
        <w:sym w:font="Wingdings" w:char="F06F"/>
      </w:r>
      <w:r>
        <w:rPr>
          <w:b/>
        </w:rPr>
        <w:t xml:space="preserve"> </w:t>
      </w:r>
      <w:r w:rsidR="00D80043" w:rsidRPr="00650D93">
        <w:rPr>
          <w:b/>
        </w:rPr>
        <w:t>Policy and HTA work to enable approvals for rare indications</w:t>
      </w:r>
      <w:r w:rsidRPr="00650D93">
        <w:rPr>
          <w:b/>
        </w:rPr>
        <w:t xml:space="preserve"> </w:t>
      </w:r>
      <w:r w:rsidR="00B97996">
        <w:rPr>
          <w:b/>
        </w:rPr>
        <w:t>or applications</w:t>
      </w:r>
    </w:p>
    <w:p w14:paraId="70C1FF60" w14:textId="586D0050" w:rsidR="00650D93" w:rsidRDefault="00650D93" w:rsidP="00650D93">
      <w:pPr>
        <w:ind w:left="720"/>
        <w:rPr>
          <w:b/>
        </w:rPr>
      </w:pPr>
      <w:r>
        <w:rPr>
          <w:b/>
        </w:rPr>
        <w:sym w:font="Wingdings" w:char="F06F"/>
      </w:r>
      <w:r>
        <w:rPr>
          <w:b/>
        </w:rPr>
        <w:t xml:space="preserve"> Other: please specify </w:t>
      </w:r>
      <w:r w:rsidR="002C4053">
        <w:rPr>
          <w:b/>
        </w:rPr>
        <w:t>–</w:t>
      </w:r>
    </w:p>
    <w:p w14:paraId="4B56F557" w14:textId="77777777" w:rsidR="002C4053" w:rsidRDefault="002C4053" w:rsidP="002C4053">
      <w:pPr>
        <w:rPr>
          <w:b/>
        </w:rPr>
      </w:pPr>
    </w:p>
    <w:p w14:paraId="219C089C" w14:textId="77777777" w:rsidR="00567EB8" w:rsidRDefault="00567EB8" w:rsidP="002C4053">
      <w:pPr>
        <w:rPr>
          <w:b/>
        </w:rPr>
      </w:pPr>
    </w:p>
    <w:p w14:paraId="7A02FB65" w14:textId="77777777" w:rsidR="00567EB8" w:rsidRDefault="00567EB8" w:rsidP="002C4053">
      <w:pPr>
        <w:rPr>
          <w:b/>
        </w:rPr>
      </w:pPr>
    </w:p>
    <w:p w14:paraId="5F7350C5" w14:textId="77777777" w:rsidR="00567EB8" w:rsidRDefault="00567EB8" w:rsidP="002C4053">
      <w:pPr>
        <w:rPr>
          <w:b/>
        </w:rPr>
      </w:pPr>
    </w:p>
    <w:p w14:paraId="65EE71CD" w14:textId="77777777" w:rsidR="00567EB8" w:rsidRDefault="00567EB8" w:rsidP="002C4053">
      <w:pPr>
        <w:rPr>
          <w:b/>
        </w:rPr>
      </w:pPr>
    </w:p>
    <w:p w14:paraId="0790B652" w14:textId="77777777" w:rsidR="00567EB8" w:rsidRDefault="00567EB8" w:rsidP="002C4053">
      <w:pPr>
        <w:rPr>
          <w:b/>
        </w:rPr>
      </w:pPr>
    </w:p>
    <w:p w14:paraId="55AF0A08" w14:textId="77777777" w:rsidR="00567EB8" w:rsidRDefault="00567EB8" w:rsidP="002C4053">
      <w:pPr>
        <w:rPr>
          <w:b/>
        </w:rPr>
      </w:pPr>
    </w:p>
    <w:p w14:paraId="6744C7C4" w14:textId="564223DA" w:rsidR="002C4053" w:rsidRDefault="002C4053" w:rsidP="002C4053">
      <w:pPr>
        <w:rPr>
          <w:b/>
        </w:rPr>
      </w:pPr>
      <w:r>
        <w:rPr>
          <w:b/>
        </w:rPr>
        <w:lastRenderedPageBreak/>
        <w:t xml:space="preserve">Alignment with Current BioCanRx Portfolio: </w:t>
      </w:r>
    </w:p>
    <w:p w14:paraId="42664553" w14:textId="7026B835" w:rsidR="002C4053" w:rsidRPr="002C4053" w:rsidRDefault="002C4053" w:rsidP="002C4053">
      <w:r>
        <w:t xml:space="preserve">The BioCanRx portfolio of research investments can be viewed </w:t>
      </w:r>
      <w:r w:rsidRPr="00A87A60">
        <w:rPr>
          <w:u w:val="single"/>
        </w:rPr>
        <w:t>here</w:t>
      </w:r>
      <w:r>
        <w:t xml:space="preserve"> (</w:t>
      </w:r>
      <w:r w:rsidR="00A87A60" w:rsidRPr="00A87A60">
        <w:t>https://biocanrx.com/research/research-program</w:t>
      </w:r>
      <w:r>
        <w:t>); please indicate to which project(s), technology(</w:t>
      </w:r>
      <w:proofErr w:type="spellStart"/>
      <w:r>
        <w:t>ies</w:t>
      </w:r>
      <w:proofErr w:type="spellEnd"/>
      <w:r>
        <w:t>), or platform(s) the proposed project concept aligns, and briefly describe the value add of the proposed project to the future development of the BioCanRx portfolio. (150 words max)</w:t>
      </w:r>
    </w:p>
    <w:p w14:paraId="1D1FC49A" w14:textId="50B3A522" w:rsidR="002C4053" w:rsidRPr="00EE6C54" w:rsidRDefault="002C4053" w:rsidP="002C4053">
      <w:r>
        <w:rPr>
          <w:b/>
        </w:rPr>
        <w:tab/>
      </w:r>
    </w:p>
    <w:p w14:paraId="4BF75A42" w14:textId="77777777" w:rsidR="00D80043" w:rsidRPr="00EE6C54" w:rsidRDefault="00D80043" w:rsidP="00D80043">
      <w:pPr>
        <w:jc w:val="both"/>
      </w:pPr>
    </w:p>
    <w:p w14:paraId="0520F257" w14:textId="77777777" w:rsidR="00D80043" w:rsidRDefault="00D80043">
      <w:pPr>
        <w:rPr>
          <w:b/>
        </w:rPr>
      </w:pPr>
    </w:p>
    <w:p w14:paraId="212125DB" w14:textId="77777777" w:rsidR="00E72454" w:rsidRPr="005B0606" w:rsidRDefault="00E72454">
      <w:pPr>
        <w:rPr>
          <w:rFonts w:ascii="Times New Roman" w:hAnsi="Times New Roman" w:cs="Times New Roman"/>
        </w:rPr>
      </w:pPr>
    </w:p>
    <w:p w14:paraId="6BE3432C" w14:textId="77777777" w:rsidR="002E4C1E" w:rsidRDefault="00D140CF" w:rsidP="005B0606">
      <w:pPr>
        <w:rPr>
          <w:b/>
        </w:rPr>
      </w:pPr>
      <w:r>
        <w:rPr>
          <w:b/>
        </w:rPr>
        <w:t xml:space="preserve">Linkages to other EOI submissions: </w:t>
      </w:r>
    </w:p>
    <w:p w14:paraId="168AD75A" w14:textId="0894D4BE" w:rsidR="00D140CF" w:rsidRDefault="00D140CF" w:rsidP="005B0606">
      <w:pPr>
        <w:rPr>
          <w:b/>
        </w:rPr>
      </w:pPr>
      <w:r w:rsidRPr="00D140CF">
        <w:t>Is this proposal linked with another complementary submission to another program? If so, name the project and project leader for the linked proposal here:</w:t>
      </w:r>
    </w:p>
    <w:p w14:paraId="67746731" w14:textId="77777777" w:rsidR="00D140CF" w:rsidRDefault="00D140CF" w:rsidP="005B0606">
      <w:pPr>
        <w:rPr>
          <w:b/>
        </w:rPr>
      </w:pPr>
    </w:p>
    <w:p w14:paraId="50B223E9" w14:textId="77777777" w:rsidR="002E4C1E" w:rsidRDefault="002E4C1E" w:rsidP="005B0606">
      <w:pPr>
        <w:rPr>
          <w:b/>
        </w:rPr>
      </w:pPr>
    </w:p>
    <w:p w14:paraId="4E171C58" w14:textId="3C41AC46" w:rsidR="009608E1" w:rsidRDefault="009608E1" w:rsidP="005B0606">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w:t>
      </w:r>
      <w:r w:rsidR="00DB724F">
        <w:t>o indicate the host institution:</w:t>
      </w:r>
    </w:p>
    <w:p w14:paraId="39413035" w14:textId="77777777" w:rsidR="00397BE1" w:rsidRDefault="00397BE1" w:rsidP="005B0606"/>
    <w:p w14:paraId="14E32272" w14:textId="68AD23F0" w:rsidR="00397BE1" w:rsidRPr="00397BE1" w:rsidRDefault="00397BE1" w:rsidP="005B0606">
      <w:pPr>
        <w:rPr>
          <w:rFonts w:ascii="Times New Roman" w:hAnsi="Times New Roman" w:cs="Times New Roman"/>
          <w:b/>
        </w:rPr>
      </w:pPr>
      <w:r w:rsidRPr="00397BE1">
        <w:rPr>
          <w:b/>
        </w:rPr>
        <w:t>Projected BioCanRx Budget request:</w:t>
      </w:r>
    </w:p>
    <w:p w14:paraId="67A72C97" w14:textId="6A4599BF" w:rsidR="009608E1" w:rsidRPr="005B0606" w:rsidRDefault="009608E1" w:rsidP="005B0606">
      <w:pPr>
        <w:rPr>
          <w:rFonts w:ascii="Times New Roman" w:hAnsi="Times New Roman" w:cs="Times New Roman"/>
        </w:rPr>
      </w:pPr>
    </w:p>
    <w:p w14:paraId="60DF7815" w14:textId="5C7EF69D" w:rsidR="00B069F4" w:rsidRPr="005B0606" w:rsidRDefault="006A60C0" w:rsidP="005B0606">
      <w:pPr>
        <w:rPr>
          <w:rFonts w:ascii="Times New Roman" w:hAnsi="Times New Roman" w:cs="Times New Roman"/>
        </w:rPr>
      </w:pPr>
      <w:r>
        <w:rPr>
          <w:b/>
        </w:rPr>
        <w:t>Projected</w:t>
      </w:r>
      <w:r w:rsidR="009B1E78" w:rsidRPr="00AA6073">
        <w:rPr>
          <w:b/>
        </w:rPr>
        <w:t xml:space="preserve"> P</w:t>
      </w:r>
      <w:r w:rsidR="009B1E78">
        <w:rPr>
          <w:b/>
        </w:rPr>
        <w:t>eriod</w:t>
      </w:r>
      <w:r w:rsidR="009B1E78" w:rsidRPr="00AA6073">
        <w:rPr>
          <w:b/>
        </w:rPr>
        <w:t xml:space="preserve"> </w:t>
      </w:r>
      <w:r w:rsidR="009B1E78">
        <w:rPr>
          <w:b/>
        </w:rPr>
        <w:t>of</w:t>
      </w:r>
      <w:r w:rsidR="009B1E78" w:rsidRPr="00AA6073">
        <w:rPr>
          <w:b/>
        </w:rPr>
        <w:t xml:space="preserve"> </w:t>
      </w:r>
      <w:r w:rsidR="00B069F4" w:rsidRPr="00AA6073">
        <w:rPr>
          <w:b/>
        </w:rPr>
        <w:t>S</w:t>
      </w:r>
      <w:r w:rsidR="009B1E78">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3312CA">
        <w:t xml:space="preserve">project </w:t>
      </w:r>
      <w:r w:rsidR="00516BE3">
        <w:t>will be conducted</w:t>
      </w:r>
      <w:r w:rsidR="002D1F92">
        <w:t>.</w:t>
      </w:r>
      <w:r>
        <w:t xml:space="preserve"> Note that new projects in Cycle II can start to receive funds as of </w:t>
      </w:r>
      <w:r w:rsidRPr="006A60C0">
        <w:rPr>
          <w:b/>
        </w:rPr>
        <w:t>April 1 2020</w:t>
      </w:r>
      <w:r>
        <w:t>.</w:t>
      </w:r>
      <w:r w:rsidR="002D1F92">
        <w:t xml:space="preserve"> </w:t>
      </w:r>
    </w:p>
    <w:p w14:paraId="0B5BF9DE" w14:textId="77777777" w:rsidR="00973A6A" w:rsidRPr="005B0606" w:rsidRDefault="00973A6A" w:rsidP="005B0606">
      <w:pPr>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1AA45DA5" w14:textId="6B11CF44" w:rsidR="00223AC0" w:rsidRPr="00A87A60" w:rsidRDefault="00F51008" w:rsidP="00223AC0">
      <w:pPr>
        <w:pStyle w:val="Heading3"/>
        <w:rPr>
          <w:color w:val="31849B" w:themeColor="accent5" w:themeShade="BF"/>
          <w:u w:val="single"/>
        </w:rPr>
      </w:pPr>
      <w:r w:rsidRPr="00A87A60">
        <w:rPr>
          <w:color w:val="31849B" w:themeColor="accent5" w:themeShade="BF"/>
          <w:u w:val="single"/>
        </w:rPr>
        <w:lastRenderedPageBreak/>
        <w:t>SECTION 2: PROJECT TEAM &amp; ROLES</w:t>
      </w:r>
    </w:p>
    <w:p w14:paraId="2EA94E2C" w14:textId="6EF78C08" w:rsidR="00223AC0" w:rsidRPr="00AA6073" w:rsidRDefault="00223AC0" w:rsidP="00223AC0">
      <w:r w:rsidRPr="00AA6073">
        <w:rPr>
          <w:b/>
        </w:rPr>
        <w:t>Team Members:</w:t>
      </w:r>
      <w:r w:rsidRPr="00AA6073">
        <w:t xml:space="preserve"> In </w:t>
      </w:r>
      <w:r>
        <w:t>T</w:t>
      </w:r>
      <w:r w:rsidRPr="00AA6073">
        <w:t xml:space="preserve">able </w:t>
      </w:r>
      <w:r>
        <w:t xml:space="preserve">I </w:t>
      </w:r>
      <w:r w:rsidRPr="00AA6073">
        <w:t xml:space="preserve">below, list all proposed </w:t>
      </w:r>
      <w:r w:rsidR="002E4C1E">
        <w:t>Principal I</w:t>
      </w:r>
      <w:r w:rsidRPr="00AA6073">
        <w:t xml:space="preserve">nvestigators </w:t>
      </w:r>
      <w:r>
        <w:t xml:space="preserve">involved in the </w:t>
      </w:r>
      <w:r w:rsidRPr="00DC34DD">
        <w:t>project</w:t>
      </w:r>
      <w:r w:rsidR="003547A2">
        <w:t xml:space="preserve">. </w:t>
      </w:r>
      <w:r>
        <w:t>For each person, p</w:t>
      </w:r>
      <w:r w:rsidRPr="00AA6073">
        <w:t xml:space="preserve">rovide their name, position, institutional affiliation and email address. Do not include trainees and personnel. </w:t>
      </w:r>
      <w:r w:rsidR="0097060F">
        <w:t xml:space="preserve"> Add rows as needed.</w:t>
      </w:r>
    </w:p>
    <w:p w14:paraId="6E071905" w14:textId="642D2A47" w:rsidR="00066CE2" w:rsidRPr="00AA6073" w:rsidRDefault="00066CE2" w:rsidP="005B0606"/>
    <w:p w14:paraId="0778946D" w14:textId="77777777" w:rsidR="00223AC0" w:rsidRPr="00AA6073" w:rsidRDefault="00223AC0" w:rsidP="00223AC0">
      <w:pPr>
        <w:pStyle w:val="Heading4"/>
        <w:spacing w:after="0"/>
      </w:pPr>
      <w:r w:rsidRPr="00AA6073">
        <w:t xml:space="preserve">Table I: </w:t>
      </w:r>
      <w:r>
        <w:t>Project Investigators</w:t>
      </w:r>
    </w:p>
    <w:p w14:paraId="37E2C103" w14:textId="4B22BA37" w:rsidR="00223AC0" w:rsidRPr="0064665D" w:rsidRDefault="00223AC0" w:rsidP="00223AC0">
      <w:pPr>
        <w:rPr>
          <w:b/>
          <w:color w:val="FF0000"/>
          <w:sz w:val="20"/>
          <w:szCs w:val="20"/>
        </w:rPr>
      </w:pPr>
      <w:r w:rsidRPr="004334F6">
        <w:rPr>
          <w:sz w:val="20"/>
          <w:szCs w:val="20"/>
        </w:rPr>
        <w:t>Indicate Principal Investigators (PIs) participating in the project</w:t>
      </w:r>
      <w:r w:rsidR="009C09EA">
        <w:rPr>
          <w:sz w:val="20"/>
          <w:szCs w:val="20"/>
        </w:rPr>
        <w:t>.</w:t>
      </w:r>
    </w:p>
    <w:p w14:paraId="11135866" w14:textId="77777777" w:rsidR="00223AC0" w:rsidRPr="004334F6" w:rsidRDefault="00223AC0" w:rsidP="00223AC0">
      <w:pPr>
        <w:rPr>
          <w:sz w:val="20"/>
          <w:szCs w:val="20"/>
        </w:rPr>
      </w:pPr>
    </w:p>
    <w:tbl>
      <w:tblPr>
        <w:tblStyle w:val="TableGrid"/>
        <w:tblW w:w="0" w:type="auto"/>
        <w:tblLook w:val="04A0" w:firstRow="1" w:lastRow="0" w:firstColumn="1" w:lastColumn="0" w:noHBand="0" w:noVBand="1"/>
      </w:tblPr>
      <w:tblGrid>
        <w:gridCol w:w="2952"/>
        <w:gridCol w:w="5520"/>
      </w:tblGrid>
      <w:tr w:rsidR="009C09EA" w:rsidRPr="004334F6" w14:paraId="5687AFCE" w14:textId="77777777" w:rsidTr="009C09EA">
        <w:tc>
          <w:tcPr>
            <w:tcW w:w="2952" w:type="dxa"/>
            <w:shd w:val="clear" w:color="auto" w:fill="D9D9D9" w:themeFill="background1" w:themeFillShade="D9"/>
          </w:tcPr>
          <w:p w14:paraId="2E32FF65" w14:textId="77777777" w:rsidR="009C09EA" w:rsidRPr="004334F6" w:rsidRDefault="009C09EA" w:rsidP="003547A2">
            <w:pPr>
              <w:rPr>
                <w:b/>
                <w:sz w:val="20"/>
                <w:szCs w:val="20"/>
              </w:rPr>
            </w:pPr>
            <w:r w:rsidRPr="004334F6">
              <w:rPr>
                <w:b/>
                <w:sz w:val="20"/>
                <w:szCs w:val="20"/>
              </w:rPr>
              <w:t>Principal Investigator &amp; Institution</w:t>
            </w:r>
          </w:p>
        </w:tc>
        <w:tc>
          <w:tcPr>
            <w:tcW w:w="5520" w:type="dxa"/>
            <w:shd w:val="clear" w:color="auto" w:fill="D9D9D9" w:themeFill="background1" w:themeFillShade="D9"/>
          </w:tcPr>
          <w:p w14:paraId="757CA453" w14:textId="77777777" w:rsidR="009C09EA" w:rsidRPr="004334F6" w:rsidRDefault="009C09EA" w:rsidP="003547A2">
            <w:pPr>
              <w:rPr>
                <w:b/>
                <w:sz w:val="20"/>
                <w:szCs w:val="20"/>
              </w:rPr>
            </w:pPr>
            <w:r w:rsidRPr="004334F6">
              <w:rPr>
                <w:b/>
                <w:sz w:val="20"/>
                <w:szCs w:val="20"/>
              </w:rPr>
              <w:t>Role in Project</w:t>
            </w:r>
            <w:r>
              <w:rPr>
                <w:b/>
                <w:sz w:val="20"/>
                <w:szCs w:val="20"/>
              </w:rPr>
              <w:t>/Expertise</w:t>
            </w:r>
          </w:p>
        </w:tc>
      </w:tr>
      <w:tr w:rsidR="009C09EA" w:rsidRPr="004334F6" w14:paraId="73B0CC79" w14:textId="77777777" w:rsidTr="009C09EA">
        <w:tc>
          <w:tcPr>
            <w:tcW w:w="2952" w:type="dxa"/>
          </w:tcPr>
          <w:p w14:paraId="3D7CE054" w14:textId="77777777" w:rsidR="009C09EA" w:rsidRPr="004334F6" w:rsidRDefault="009C09EA" w:rsidP="003547A2">
            <w:pPr>
              <w:rPr>
                <w:sz w:val="20"/>
                <w:szCs w:val="20"/>
              </w:rPr>
            </w:pPr>
            <w:r>
              <w:rPr>
                <w:sz w:val="20"/>
                <w:szCs w:val="20"/>
              </w:rPr>
              <w:t>Name, position, institution, email address</w:t>
            </w:r>
          </w:p>
        </w:tc>
        <w:tc>
          <w:tcPr>
            <w:tcW w:w="5520" w:type="dxa"/>
          </w:tcPr>
          <w:p w14:paraId="7AB6D526" w14:textId="77777777" w:rsidR="009C09EA" w:rsidRPr="004334F6" w:rsidRDefault="009C09EA" w:rsidP="003547A2">
            <w:pPr>
              <w:rPr>
                <w:sz w:val="20"/>
                <w:szCs w:val="20"/>
              </w:rPr>
            </w:pPr>
          </w:p>
        </w:tc>
      </w:tr>
      <w:tr w:rsidR="009C09EA" w:rsidRPr="004334F6" w14:paraId="233CDD8A" w14:textId="77777777" w:rsidTr="009C09EA">
        <w:tc>
          <w:tcPr>
            <w:tcW w:w="2952" w:type="dxa"/>
          </w:tcPr>
          <w:p w14:paraId="60A13218" w14:textId="77777777" w:rsidR="009C09EA" w:rsidRPr="004334F6" w:rsidRDefault="009C09EA" w:rsidP="003547A2">
            <w:pPr>
              <w:rPr>
                <w:sz w:val="20"/>
                <w:szCs w:val="20"/>
              </w:rPr>
            </w:pPr>
          </w:p>
        </w:tc>
        <w:tc>
          <w:tcPr>
            <w:tcW w:w="5520" w:type="dxa"/>
          </w:tcPr>
          <w:p w14:paraId="230BB18A" w14:textId="77777777" w:rsidR="009C09EA" w:rsidRPr="004334F6" w:rsidRDefault="009C09EA" w:rsidP="003547A2">
            <w:pPr>
              <w:rPr>
                <w:sz w:val="20"/>
                <w:szCs w:val="20"/>
              </w:rPr>
            </w:pPr>
          </w:p>
        </w:tc>
      </w:tr>
      <w:tr w:rsidR="009C09EA" w:rsidRPr="004334F6" w14:paraId="70298D54" w14:textId="77777777" w:rsidTr="009C09EA">
        <w:tc>
          <w:tcPr>
            <w:tcW w:w="2952" w:type="dxa"/>
          </w:tcPr>
          <w:p w14:paraId="710BBB2A" w14:textId="77777777" w:rsidR="009C09EA" w:rsidRPr="004334F6" w:rsidRDefault="009C09EA" w:rsidP="003547A2">
            <w:pPr>
              <w:rPr>
                <w:sz w:val="20"/>
                <w:szCs w:val="20"/>
              </w:rPr>
            </w:pPr>
          </w:p>
        </w:tc>
        <w:tc>
          <w:tcPr>
            <w:tcW w:w="5520" w:type="dxa"/>
          </w:tcPr>
          <w:p w14:paraId="6A1837C3" w14:textId="77777777" w:rsidR="009C09EA" w:rsidRPr="004334F6" w:rsidRDefault="009C09EA" w:rsidP="003547A2">
            <w:pPr>
              <w:rPr>
                <w:sz w:val="20"/>
                <w:szCs w:val="20"/>
              </w:rPr>
            </w:pPr>
          </w:p>
        </w:tc>
      </w:tr>
      <w:tr w:rsidR="009C09EA" w:rsidRPr="004334F6" w14:paraId="00CDA8D1" w14:textId="77777777" w:rsidTr="009C09EA">
        <w:tc>
          <w:tcPr>
            <w:tcW w:w="2952" w:type="dxa"/>
          </w:tcPr>
          <w:p w14:paraId="445BC1C6" w14:textId="77777777" w:rsidR="009C09EA" w:rsidRPr="004334F6" w:rsidRDefault="009C09EA" w:rsidP="003547A2">
            <w:pPr>
              <w:rPr>
                <w:sz w:val="20"/>
                <w:szCs w:val="20"/>
              </w:rPr>
            </w:pPr>
          </w:p>
        </w:tc>
        <w:tc>
          <w:tcPr>
            <w:tcW w:w="5520" w:type="dxa"/>
          </w:tcPr>
          <w:p w14:paraId="0F259FDA" w14:textId="77777777" w:rsidR="009C09EA" w:rsidRPr="004334F6" w:rsidRDefault="009C09EA" w:rsidP="003547A2">
            <w:pPr>
              <w:rPr>
                <w:sz w:val="20"/>
                <w:szCs w:val="20"/>
              </w:rPr>
            </w:pPr>
          </w:p>
        </w:tc>
      </w:tr>
      <w:tr w:rsidR="009C09EA" w:rsidRPr="004334F6" w14:paraId="08AA638C" w14:textId="77777777" w:rsidTr="009C09EA">
        <w:tc>
          <w:tcPr>
            <w:tcW w:w="2952" w:type="dxa"/>
          </w:tcPr>
          <w:p w14:paraId="6CD2198A" w14:textId="77777777" w:rsidR="009C09EA" w:rsidRPr="004334F6" w:rsidRDefault="009C09EA" w:rsidP="003547A2">
            <w:pPr>
              <w:rPr>
                <w:sz w:val="20"/>
                <w:szCs w:val="20"/>
              </w:rPr>
            </w:pPr>
          </w:p>
        </w:tc>
        <w:tc>
          <w:tcPr>
            <w:tcW w:w="5520" w:type="dxa"/>
          </w:tcPr>
          <w:p w14:paraId="532AA524" w14:textId="77777777" w:rsidR="009C09EA" w:rsidRPr="004334F6" w:rsidRDefault="009C09EA" w:rsidP="003547A2">
            <w:pPr>
              <w:rPr>
                <w:sz w:val="20"/>
                <w:szCs w:val="20"/>
              </w:rPr>
            </w:pPr>
          </w:p>
        </w:tc>
      </w:tr>
      <w:tr w:rsidR="009C09EA" w:rsidRPr="004334F6" w14:paraId="0E6234F1" w14:textId="77777777" w:rsidTr="009C09EA">
        <w:tc>
          <w:tcPr>
            <w:tcW w:w="2952" w:type="dxa"/>
          </w:tcPr>
          <w:p w14:paraId="71586F25" w14:textId="77777777" w:rsidR="009C09EA" w:rsidRPr="004334F6" w:rsidRDefault="009C09EA" w:rsidP="003547A2">
            <w:pPr>
              <w:rPr>
                <w:sz w:val="20"/>
                <w:szCs w:val="20"/>
              </w:rPr>
            </w:pPr>
          </w:p>
        </w:tc>
        <w:tc>
          <w:tcPr>
            <w:tcW w:w="5520" w:type="dxa"/>
          </w:tcPr>
          <w:p w14:paraId="68ACC637" w14:textId="77777777" w:rsidR="009C09EA" w:rsidRPr="004334F6" w:rsidRDefault="009C09EA" w:rsidP="003547A2">
            <w:pPr>
              <w:rPr>
                <w:sz w:val="20"/>
                <w:szCs w:val="20"/>
              </w:rPr>
            </w:pPr>
          </w:p>
        </w:tc>
      </w:tr>
    </w:tbl>
    <w:p w14:paraId="1D5A7E0C" w14:textId="77777777" w:rsidR="00223AC0" w:rsidRDefault="00223AC0" w:rsidP="00223AC0"/>
    <w:p w14:paraId="00496AAF" w14:textId="7A3F1D93" w:rsidR="00BF5DDA" w:rsidRDefault="00BF5DDA">
      <w:pPr>
        <w:spacing w:after="0"/>
        <w:rPr>
          <w:b/>
        </w:rPr>
      </w:pPr>
      <w:r>
        <w:rPr>
          <w:b/>
        </w:rPr>
        <w:br w:type="page"/>
      </w:r>
    </w:p>
    <w:p w14:paraId="20E831CB" w14:textId="495E7E0D" w:rsidR="004E070A" w:rsidRPr="00A87A60" w:rsidRDefault="00F51008" w:rsidP="005B0606">
      <w:pPr>
        <w:pStyle w:val="Heading3"/>
        <w:rPr>
          <w:color w:val="31849B" w:themeColor="accent5" w:themeShade="BF"/>
          <w:u w:val="single"/>
        </w:rPr>
      </w:pPr>
      <w:r w:rsidRPr="00A87A60">
        <w:rPr>
          <w:color w:val="31849B" w:themeColor="accent5" w:themeShade="BF"/>
          <w:u w:val="single"/>
        </w:rPr>
        <w:lastRenderedPageBreak/>
        <w:t>SECTION 3: SCIENTIFIC SUMMARY</w:t>
      </w:r>
    </w:p>
    <w:p w14:paraId="205F73D9" w14:textId="11CF9214" w:rsidR="00AE32BF" w:rsidRPr="00AA6073" w:rsidRDefault="00AE32BF" w:rsidP="005B0606">
      <w:r w:rsidRPr="00AA6073">
        <w:t xml:space="preserve">In </w:t>
      </w:r>
      <w:r w:rsidR="002E607C">
        <w:t>one</w:t>
      </w:r>
      <w:r w:rsidR="00DA7FA3" w:rsidRPr="00AA6073">
        <w:t xml:space="preserve"> </w:t>
      </w:r>
      <w:r w:rsidR="005701D9">
        <w:t>(</w:t>
      </w:r>
      <w:r w:rsidR="002E607C">
        <w:t>1</w:t>
      </w:r>
      <w:r w:rsidR="005701D9">
        <w:t xml:space="preserve">) </w:t>
      </w:r>
      <w:r w:rsidR="00533BFB">
        <w:t>page maximum:</w:t>
      </w:r>
    </w:p>
    <w:p w14:paraId="08EC1FE8" w14:textId="29C5C26B" w:rsidR="00AE32BF" w:rsidRPr="00AA6073" w:rsidRDefault="00AE32BF" w:rsidP="005B0606">
      <w:pPr>
        <w:pStyle w:val="ListParagraph"/>
        <w:numPr>
          <w:ilvl w:val="0"/>
          <w:numId w:val="1"/>
        </w:numPr>
      </w:pPr>
      <w:r w:rsidRPr="00AA6073">
        <w:t xml:space="preserve">Describe the background, rationale and objectives of the </w:t>
      </w:r>
      <w:r w:rsidR="00071966" w:rsidRPr="00AA6073">
        <w:t>project.</w:t>
      </w:r>
    </w:p>
    <w:p w14:paraId="5599E586" w14:textId="483D651E" w:rsidR="003D7FCE" w:rsidRPr="006446DA" w:rsidRDefault="003D7FCE" w:rsidP="006446DA">
      <w:pPr>
        <w:pStyle w:val="ListParagraph"/>
        <w:numPr>
          <w:ilvl w:val="0"/>
          <w:numId w:val="1"/>
        </w:numPr>
        <w:rPr>
          <w:b/>
        </w:rPr>
      </w:pPr>
      <w:r w:rsidRPr="00AA6073">
        <w:t xml:space="preserve">Highlight the international competitiveness and innovative nature of the proposed </w:t>
      </w:r>
      <w:r w:rsidR="00916DCF">
        <w:t>technology</w:t>
      </w:r>
      <w:r w:rsidRPr="00AA6073">
        <w:t xml:space="preserve">. Also provide comment on potential </w:t>
      </w:r>
      <w:r w:rsidR="003312CA">
        <w:t xml:space="preserve">technological, </w:t>
      </w:r>
      <w:r w:rsidRPr="00AA6073">
        <w:t xml:space="preserve">clinical </w:t>
      </w:r>
      <w:r w:rsidR="00916DCF">
        <w:t>and/</w:t>
      </w:r>
      <w:r w:rsidRPr="00AA6073">
        <w:t>or commercial impact of the proposed project.</w:t>
      </w:r>
      <w:r w:rsidR="006446DA">
        <w:t xml:space="preserve"> </w:t>
      </w:r>
      <w:r w:rsidR="006446DA" w:rsidRPr="00656595">
        <w:rPr>
          <w:b/>
        </w:rPr>
        <w:t>Highlight the contribution of the proposed work to the advancement of BioCanRx technology(</w:t>
      </w:r>
      <w:proofErr w:type="spellStart"/>
      <w:r w:rsidR="006446DA" w:rsidRPr="00656595">
        <w:rPr>
          <w:b/>
        </w:rPr>
        <w:t>ies</w:t>
      </w:r>
      <w:proofErr w:type="spellEnd"/>
      <w:r w:rsidR="006446DA" w:rsidRPr="00656595">
        <w:rPr>
          <w:b/>
        </w:rPr>
        <w:t>)</w:t>
      </w:r>
      <w:r w:rsidR="002E607C">
        <w:rPr>
          <w:b/>
        </w:rPr>
        <w:t>, and how this project addresses areas of priority focus for BioCanRx</w:t>
      </w:r>
      <w:r w:rsidR="006446DA" w:rsidRPr="00656595">
        <w:rPr>
          <w:b/>
        </w:rPr>
        <w:t>.</w:t>
      </w:r>
    </w:p>
    <w:p w14:paraId="3A58527B" w14:textId="205F20AC" w:rsidR="004C2579" w:rsidRDefault="0036125C" w:rsidP="005B0606">
      <w:pPr>
        <w:pStyle w:val="ListParagraph"/>
        <w:numPr>
          <w:ilvl w:val="0"/>
          <w:numId w:val="1"/>
        </w:numPr>
        <w:rPr>
          <w:rFonts w:cs="Times New Roman"/>
        </w:rPr>
      </w:pPr>
      <w:r>
        <w:rPr>
          <w:rFonts w:cs="Times New Roman"/>
        </w:rPr>
        <w:t>Comment on the potential benefits of the application of this research to Canada and to the BioCanRx network.</w:t>
      </w:r>
    </w:p>
    <w:p w14:paraId="0680F449" w14:textId="14206F6F" w:rsidR="004331CB" w:rsidRPr="005B0606" w:rsidRDefault="004331CB" w:rsidP="005B0606">
      <w:pPr>
        <w:pStyle w:val="ListParagraph"/>
        <w:numPr>
          <w:ilvl w:val="0"/>
          <w:numId w:val="1"/>
        </w:numPr>
        <w:rPr>
          <w:rFonts w:cs="Times New Roman"/>
        </w:rPr>
      </w:pPr>
      <w:r>
        <w:rPr>
          <w:rFonts w:cs="Times New Roman"/>
        </w:rPr>
        <w:t xml:space="preserve">Describe the overall deliverable of the </w:t>
      </w:r>
      <w:proofErr w:type="gramStart"/>
      <w:r>
        <w:rPr>
          <w:rFonts w:cs="Times New Roman"/>
        </w:rPr>
        <w:t>project, and</w:t>
      </w:r>
      <w:proofErr w:type="gramEnd"/>
      <w:r>
        <w:rPr>
          <w:rFonts w:cs="Times New Roman"/>
        </w:rPr>
        <w:t xml:space="preserve"> make the case for BioCanRx to showcase the proposal in the NCE renewal application.</w:t>
      </w: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259F8D97" w14:textId="4D90EA96" w:rsidR="001065F0" w:rsidRPr="00A87A60" w:rsidRDefault="00F51008" w:rsidP="00A503FB">
      <w:pPr>
        <w:pStyle w:val="Heading3"/>
        <w:rPr>
          <w:color w:val="31849B" w:themeColor="accent5" w:themeShade="BF"/>
          <w:u w:val="single"/>
        </w:rPr>
      </w:pPr>
      <w:r w:rsidRPr="00A87A60">
        <w:rPr>
          <w:color w:val="31849B" w:themeColor="accent5" w:themeShade="BF"/>
          <w:u w:val="single"/>
        </w:rPr>
        <w:lastRenderedPageBreak/>
        <w:t>SECTION 4: PARTNERSHIPS</w:t>
      </w:r>
    </w:p>
    <w:p w14:paraId="48E10070" w14:textId="3CFE05B8" w:rsidR="00906BE3" w:rsidRPr="00AA6073" w:rsidRDefault="00872B0D" w:rsidP="00906BE3">
      <w:pPr>
        <w:spacing w:before="120"/>
      </w:pPr>
      <w:r w:rsidRPr="00AA6073">
        <w:t xml:space="preserve">In the </w:t>
      </w:r>
      <w:r w:rsidR="00C6357D">
        <w:t>T</w:t>
      </w:r>
      <w:r w:rsidRPr="00AA6073">
        <w:t xml:space="preserve">able </w:t>
      </w:r>
      <w:r w:rsidR="00C6357D">
        <w:t xml:space="preserve">II </w:t>
      </w:r>
      <w:r w:rsidRPr="00AA6073">
        <w:t>below</w:t>
      </w:r>
      <w:r w:rsidR="001065F0">
        <w:t xml:space="preserve"> (adding lines as necessary)</w:t>
      </w:r>
      <w:r w:rsidR="00A503FB">
        <w:t xml:space="preserve">, list each </w:t>
      </w:r>
      <w:r w:rsidRPr="00AA6073">
        <w:t xml:space="preserve">partner that </w:t>
      </w:r>
      <w:r w:rsidR="00A503FB">
        <w:t>is anticipated to</w:t>
      </w:r>
      <w:r w:rsidRPr="00AA6073">
        <w:t xml:space="preserve"> </w:t>
      </w:r>
      <w:r w:rsidR="00FA6EF3">
        <w:t>support</w:t>
      </w:r>
      <w:r w:rsidR="00073905">
        <w:t xml:space="preserve"> the proposed project.</w:t>
      </w:r>
      <w:r w:rsidRPr="00AA6073">
        <w:t xml:space="preserve"> </w:t>
      </w:r>
      <w:r w:rsidR="00073905">
        <w:t>Please also add partners or partner organizations</w:t>
      </w:r>
      <w:r w:rsidR="004331CB">
        <w:t>/stakeholders</w:t>
      </w:r>
      <w:r w:rsidR="00073905">
        <w:t xml:space="preserve"> </w:t>
      </w:r>
      <w:r w:rsidR="004331CB">
        <w:t xml:space="preserve">that could </w:t>
      </w:r>
      <w:r w:rsidR="00073905">
        <w:t xml:space="preserve">facilitate the conduct or translation of the outcomes of this work, if engaged by the project team, or by BioCanRx. </w:t>
      </w:r>
      <w:r w:rsidRPr="00AA6073">
        <w:t>Please note that the three federal granting councils (CIHR, NSERC and SSHRC)</w:t>
      </w:r>
      <w:r w:rsidR="00FA6EF3">
        <w:t xml:space="preserve">, </w:t>
      </w:r>
      <w:r w:rsidR="00397BE1">
        <w:t xml:space="preserve">other NCEs, </w:t>
      </w:r>
      <w:r w:rsidR="00FA6EF3">
        <w:t>CFI and Genome Canada</w:t>
      </w:r>
      <w:r w:rsidRPr="00AA6073">
        <w:t xml:space="preserve"> are not eligible partners for the purpose of this </w:t>
      </w:r>
      <w:r w:rsidR="001065F0">
        <w:t>competition</w:t>
      </w:r>
      <w:r w:rsidRPr="00AA6073">
        <w:t>.</w:t>
      </w:r>
      <w:r w:rsidR="001065F0">
        <w:t xml:space="preserve"> </w:t>
      </w:r>
    </w:p>
    <w:p w14:paraId="6B7EE181" w14:textId="63BCB3EE" w:rsidR="004C2579" w:rsidRDefault="004C2579" w:rsidP="00A503FB">
      <w:pPr>
        <w:spacing w:before="120"/>
      </w:pPr>
    </w:p>
    <w:p w14:paraId="5EE2F838" w14:textId="5E9C783E" w:rsidR="00092D77" w:rsidRPr="00AA6073" w:rsidRDefault="00507F51" w:rsidP="005B0606">
      <w:pPr>
        <w:pStyle w:val="Heading4"/>
        <w:spacing w:after="0"/>
        <w:rPr>
          <w:rFonts w:cs="Arial"/>
        </w:rPr>
      </w:pPr>
      <w:r>
        <w:t>Table I</w:t>
      </w:r>
      <w:r w:rsidR="00C6357D">
        <w:t>I: Partners</w:t>
      </w:r>
    </w:p>
    <w:tbl>
      <w:tblPr>
        <w:tblStyle w:val="TableGrid"/>
        <w:tblW w:w="0" w:type="auto"/>
        <w:tblInd w:w="198" w:type="dxa"/>
        <w:tblLook w:val="04A0" w:firstRow="1" w:lastRow="0" w:firstColumn="1" w:lastColumn="0" w:noHBand="0" w:noVBand="1"/>
      </w:tblPr>
      <w:tblGrid>
        <w:gridCol w:w="2660"/>
        <w:gridCol w:w="3402"/>
        <w:gridCol w:w="3028"/>
      </w:tblGrid>
      <w:tr w:rsidR="00B4289D" w:rsidRPr="00AA6073" w14:paraId="47291775" w14:textId="77777777" w:rsidTr="00D80043">
        <w:tc>
          <w:tcPr>
            <w:tcW w:w="6062" w:type="dxa"/>
            <w:gridSpan w:val="2"/>
            <w:shd w:val="clear" w:color="auto" w:fill="D9D9D9" w:themeFill="background1" w:themeFillShade="D9"/>
          </w:tcPr>
          <w:p w14:paraId="3058BA36" w14:textId="04A69B52" w:rsidR="00B4289D" w:rsidRPr="00AA6073" w:rsidRDefault="00B4289D" w:rsidP="00092D77">
            <w:r w:rsidRPr="00AA6073">
              <w:t>Name of Partner</w:t>
            </w:r>
          </w:p>
        </w:tc>
        <w:tc>
          <w:tcPr>
            <w:tcW w:w="3028" w:type="dxa"/>
            <w:shd w:val="clear" w:color="auto" w:fill="D9D9D9" w:themeFill="background1" w:themeFillShade="D9"/>
          </w:tcPr>
          <w:p w14:paraId="56EC6D47" w14:textId="519133C4" w:rsidR="00B4289D" w:rsidRPr="00AA6073" w:rsidRDefault="004331CB" w:rsidP="004331CB">
            <w:r>
              <w:t>Actual, an</w:t>
            </w:r>
            <w:r w:rsidR="00B4289D">
              <w:t>ticipated partner</w:t>
            </w:r>
            <w:r>
              <w:t>, or d</w:t>
            </w:r>
            <w:r w:rsidR="00B4289D">
              <w:t>esired partner?</w:t>
            </w:r>
          </w:p>
        </w:tc>
      </w:tr>
      <w:tr w:rsidR="00B4289D" w:rsidRPr="00AA6073" w14:paraId="5F243803" w14:textId="77777777" w:rsidTr="00D80043">
        <w:tc>
          <w:tcPr>
            <w:tcW w:w="6062" w:type="dxa"/>
            <w:gridSpan w:val="2"/>
          </w:tcPr>
          <w:p w14:paraId="54B178DE" w14:textId="0E652A94" w:rsidR="00B4289D" w:rsidRPr="00AA6073" w:rsidRDefault="00B4289D" w:rsidP="00092D77">
            <w:r w:rsidRPr="00AA6073">
              <w:t>1.</w:t>
            </w:r>
          </w:p>
        </w:tc>
        <w:tc>
          <w:tcPr>
            <w:tcW w:w="3028" w:type="dxa"/>
          </w:tcPr>
          <w:p w14:paraId="3776AEFF" w14:textId="77777777" w:rsidR="00B4289D" w:rsidRPr="00AA6073" w:rsidRDefault="00B4289D"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B4289D" w:rsidRPr="00AA6073" w14:paraId="0E75DC23" w14:textId="77777777" w:rsidTr="00D80043">
        <w:tc>
          <w:tcPr>
            <w:tcW w:w="6062" w:type="dxa"/>
            <w:gridSpan w:val="2"/>
          </w:tcPr>
          <w:p w14:paraId="555823C9" w14:textId="0C3E7C02" w:rsidR="00B4289D" w:rsidRPr="00AA6073" w:rsidRDefault="00B4289D" w:rsidP="00092D77">
            <w:r w:rsidRPr="00AA6073">
              <w:t xml:space="preserve">2. </w:t>
            </w:r>
          </w:p>
        </w:tc>
        <w:tc>
          <w:tcPr>
            <w:tcW w:w="3028" w:type="dxa"/>
          </w:tcPr>
          <w:p w14:paraId="3161C2AB" w14:textId="77777777" w:rsidR="00B4289D" w:rsidRPr="00AA6073" w:rsidRDefault="00B4289D"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4A7BD7F2" w:rsidR="007B479D" w:rsidRPr="005B0606" w:rsidRDefault="007B479D" w:rsidP="007B479D"/>
        </w:tc>
      </w:tr>
    </w:tbl>
    <w:p w14:paraId="181A755F" w14:textId="77777777" w:rsidR="00A1194A" w:rsidRDefault="00A1194A">
      <w:pPr>
        <w:spacing w:after="0"/>
      </w:pPr>
      <w:r>
        <w:br w:type="page"/>
      </w:r>
    </w:p>
    <w:p w14:paraId="57EE618C" w14:textId="7535527D" w:rsidR="00AC02D8" w:rsidRPr="00A87A60" w:rsidRDefault="00F51008" w:rsidP="005B0606">
      <w:pPr>
        <w:pStyle w:val="Heading3"/>
        <w:rPr>
          <w:color w:val="31849B" w:themeColor="accent5" w:themeShade="BF"/>
          <w:u w:val="single"/>
        </w:rPr>
      </w:pPr>
      <w:r w:rsidRPr="00A87A60">
        <w:rPr>
          <w:color w:val="31849B" w:themeColor="accent5" w:themeShade="BF"/>
          <w:u w:val="single"/>
        </w:rPr>
        <w:lastRenderedPageBreak/>
        <w:t>SECTION 5: FUTURE PRODUCT/PLATFORM DEVELOPMENT TRAJECTORY</w:t>
      </w:r>
    </w:p>
    <w:p w14:paraId="3D52BF1A" w14:textId="0A1323B7"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DB724F">
        <w:rPr>
          <w:b/>
        </w:rPr>
        <w:t>1</w:t>
      </w:r>
      <w:r w:rsidR="00066CE2">
        <w:rPr>
          <w:b/>
        </w:rPr>
        <w:t>50 words</w:t>
      </w:r>
      <w:r w:rsidR="001C7393" w:rsidRPr="00AA6073">
        <w:rPr>
          <w:b/>
        </w:rPr>
        <w:t xml:space="preserve"> maximum</w:t>
      </w:r>
      <w:r w:rsidR="001C7393" w:rsidRPr="00AA6073">
        <w:t xml:space="preserve">, describe the anticipated next steps in </w:t>
      </w:r>
      <w:r w:rsidR="00193681">
        <w:t xml:space="preserve">technological advancement or </w:t>
      </w:r>
      <w:r w:rsidR="001C7393" w:rsidRPr="00AA6073">
        <w:t xml:space="preserve">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 xml:space="preserve">Describe the intellectual property status of the </w:t>
      </w:r>
      <w:proofErr w:type="gramStart"/>
      <w:r w:rsidR="000525B3" w:rsidRPr="00AA6073">
        <w:t>technology, and</w:t>
      </w:r>
      <w:proofErr w:type="gramEnd"/>
      <w:r w:rsidR="000525B3" w:rsidRPr="00AA6073">
        <w:t xml:space="preserve">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93681">
        <w:t>,</w:t>
      </w:r>
      <w:r w:rsidR="000525B3" w:rsidRPr="00AA6073">
        <w:t xml:space="preserve"> </w:t>
      </w:r>
      <w:r w:rsidR="00B43EA6" w:rsidRPr="00AA6073">
        <w:t xml:space="preserve">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5DFE4F9C" w14:textId="7DDBA2F2" w:rsidR="00356210" w:rsidRPr="00066CE2" w:rsidRDefault="00356210" w:rsidP="00066CE2">
      <w:pPr>
        <w:rPr>
          <w:b/>
          <w:sz w:val="28"/>
          <w:szCs w:val="28"/>
        </w:rPr>
      </w:pPr>
    </w:p>
    <w:sectPr w:rsidR="00356210" w:rsidRPr="00066CE2" w:rsidSect="00523C01">
      <w:headerReference w:type="default" r:id="rId11"/>
      <w:footerReference w:type="default" r:id="rId12"/>
      <w:pgSz w:w="12240" w:h="15840"/>
      <w:pgMar w:top="1701" w:right="1418" w:bottom="1134" w:left="1418" w:header="28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00A4" w14:textId="77777777" w:rsidR="00741E82" w:rsidRDefault="00741E82" w:rsidP="007400AA">
      <w:r>
        <w:separator/>
      </w:r>
    </w:p>
  </w:endnote>
  <w:endnote w:type="continuationSeparator" w:id="0">
    <w:p w14:paraId="0DFCCDAC" w14:textId="77777777" w:rsidR="00741E82" w:rsidRDefault="00741E82"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636619"/>
      <w:docPartObj>
        <w:docPartGallery w:val="Page Numbers (Bottom of Page)"/>
        <w:docPartUnique/>
      </w:docPartObj>
    </w:sdtPr>
    <w:sdtEndPr>
      <w:rPr>
        <w:color w:val="808080" w:themeColor="background1" w:themeShade="80"/>
        <w:spacing w:val="60"/>
        <w:sz w:val="20"/>
      </w:rPr>
    </w:sdtEndPr>
    <w:sdtContent>
      <w:p w14:paraId="3A3B4CFB" w14:textId="2BFC635B" w:rsidR="002E4C1E" w:rsidRPr="00B80578" w:rsidRDefault="002E4C1E" w:rsidP="00AE56D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242824">
          <w:rPr>
            <w:noProof/>
            <w:sz w:val="20"/>
          </w:rPr>
          <w:t>6</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B3F0" w14:textId="77777777" w:rsidR="00741E82" w:rsidRDefault="00741E82" w:rsidP="007400AA">
      <w:r>
        <w:separator/>
      </w:r>
    </w:p>
  </w:footnote>
  <w:footnote w:type="continuationSeparator" w:id="0">
    <w:p w14:paraId="5AE16EEE" w14:textId="77777777" w:rsidR="00741E82" w:rsidRDefault="00741E82"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35D9" w14:textId="7EA8F6C4" w:rsidR="002E4C1E" w:rsidRPr="00AE56D7" w:rsidRDefault="002E4C1E" w:rsidP="00747DF9">
    <w:pPr>
      <w:pStyle w:val="Header"/>
      <w:jc w:val="right"/>
    </w:pPr>
    <w:r>
      <w:rPr>
        <w:noProof/>
        <w:lang w:val="en-US"/>
      </w:rPr>
      <w:drawing>
        <wp:anchor distT="0" distB="0" distL="114300" distR="114300" simplePos="0" relativeHeight="251661312" behindDoc="0" locked="0" layoutInCell="1" allowOverlap="1" wp14:anchorId="1FD468A6" wp14:editId="225DF3BA">
          <wp:simplePos x="0" y="0"/>
          <wp:positionH relativeFrom="column">
            <wp:posOffset>-571500</wp:posOffset>
          </wp:positionH>
          <wp:positionV relativeFrom="paragraph">
            <wp:posOffset>-34290</wp:posOffset>
          </wp:positionV>
          <wp:extent cx="1964690"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NoTag600.png"/>
                  <pic:cNvPicPr/>
                </pic:nvPicPr>
                <pic:blipFill>
                  <a:blip r:embed="rId1">
                    <a:extLst>
                      <a:ext uri="{28A0092B-C50C-407E-A947-70E740481C1C}">
                        <a14:useLocalDpi xmlns:a14="http://schemas.microsoft.com/office/drawing/2010/main" val="0"/>
                      </a:ext>
                    </a:extLst>
                  </a:blip>
                  <a:stretch>
                    <a:fillRect/>
                  </a:stretch>
                </pic:blipFill>
                <pic:spPr>
                  <a:xfrm>
                    <a:off x="0" y="0"/>
                    <a:ext cx="1964690" cy="746125"/>
                  </a:xfrm>
                  <a:prstGeom prst="rect">
                    <a:avLst/>
                  </a:prstGeom>
                </pic:spPr>
              </pic:pic>
            </a:graphicData>
          </a:graphic>
          <wp14:sizeRelH relativeFrom="page">
            <wp14:pctWidth>0</wp14:pctWidth>
          </wp14:sizeRelH>
          <wp14:sizeRelV relativeFrom="page">
            <wp14:pctHeight>0</wp14:pctHeight>
          </wp14:sizeRelV>
        </wp:anchor>
      </w:drawing>
    </w:r>
    <w:r w:rsidRPr="00AE56D7">
      <w:tab/>
      <w:t xml:space="preserve">BioCanRx </w:t>
    </w:r>
    <w:r>
      <w:t>Expression of Interest Call</w:t>
    </w:r>
    <w:r w:rsidRPr="00AE56D7">
      <w:t xml:space="preserve"> – 201</w:t>
    </w:r>
    <w:r>
      <w:t>8</w:t>
    </w:r>
    <w:r w:rsidRPr="00AE56D7">
      <w:t xml:space="preserve"> </w:t>
    </w:r>
    <w:r>
      <w:t>NCE Renewal</w:t>
    </w:r>
  </w:p>
  <w:p w14:paraId="438AB0B4" w14:textId="43A81ECD" w:rsidR="002E4C1E" w:rsidRDefault="002E4C1E" w:rsidP="00747DF9">
    <w:pPr>
      <w:pStyle w:val="Header"/>
      <w:jc w:val="right"/>
    </w:pPr>
    <w:r w:rsidRPr="00AE56D7">
      <w:tab/>
      <w:t xml:space="preserve">Enter </w:t>
    </w:r>
    <w:r w:rsidRPr="00AE56D7">
      <w:rPr>
        <w:highlight w:val="yellow"/>
      </w:rPr>
      <w:t>Project Leader Name and Host Institution Here (e.g., BELL, OHRI)</w:t>
    </w:r>
  </w:p>
  <w:p w14:paraId="4202F19B" w14:textId="77777777" w:rsidR="002E4C1E" w:rsidRPr="00AE56D7" w:rsidRDefault="002E4C1E" w:rsidP="00747D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128F"/>
    <w:multiLevelType w:val="hybridMultilevel"/>
    <w:tmpl w:val="6524A4E4"/>
    <w:lvl w:ilvl="0" w:tplc="4B16F0E0">
      <w:start w:val="1"/>
      <w:numFmt w:val="decimal"/>
      <w:lvlText w:val="%1)"/>
      <w:lvlJc w:val="left"/>
      <w:pPr>
        <w:tabs>
          <w:tab w:val="num" w:pos="720"/>
        </w:tabs>
        <w:ind w:left="720" w:hanging="360"/>
      </w:pPr>
    </w:lvl>
    <w:lvl w:ilvl="1" w:tplc="45149748">
      <w:start w:val="1"/>
      <w:numFmt w:val="decimal"/>
      <w:lvlText w:val="%2)"/>
      <w:lvlJc w:val="left"/>
      <w:pPr>
        <w:tabs>
          <w:tab w:val="num" w:pos="1440"/>
        </w:tabs>
        <w:ind w:left="1440" w:hanging="360"/>
      </w:pPr>
    </w:lvl>
    <w:lvl w:ilvl="2" w:tplc="268C3B3C">
      <w:start w:val="1"/>
      <w:numFmt w:val="decimal"/>
      <w:lvlText w:val="%3)"/>
      <w:lvlJc w:val="left"/>
      <w:pPr>
        <w:tabs>
          <w:tab w:val="num" w:pos="2160"/>
        </w:tabs>
        <w:ind w:left="2160" w:hanging="360"/>
      </w:pPr>
    </w:lvl>
    <w:lvl w:ilvl="3" w:tplc="C69278B6">
      <w:start w:val="1"/>
      <w:numFmt w:val="decimal"/>
      <w:lvlText w:val="%4)"/>
      <w:lvlJc w:val="left"/>
      <w:pPr>
        <w:tabs>
          <w:tab w:val="num" w:pos="2880"/>
        </w:tabs>
        <w:ind w:left="2880" w:hanging="360"/>
      </w:pPr>
    </w:lvl>
    <w:lvl w:ilvl="4" w:tplc="3A1229A4" w:tentative="1">
      <w:start w:val="1"/>
      <w:numFmt w:val="decimal"/>
      <w:lvlText w:val="%5)"/>
      <w:lvlJc w:val="left"/>
      <w:pPr>
        <w:tabs>
          <w:tab w:val="num" w:pos="3600"/>
        </w:tabs>
        <w:ind w:left="3600" w:hanging="360"/>
      </w:pPr>
    </w:lvl>
    <w:lvl w:ilvl="5" w:tplc="C0921A14" w:tentative="1">
      <w:start w:val="1"/>
      <w:numFmt w:val="decimal"/>
      <w:lvlText w:val="%6)"/>
      <w:lvlJc w:val="left"/>
      <w:pPr>
        <w:tabs>
          <w:tab w:val="num" w:pos="4320"/>
        </w:tabs>
        <w:ind w:left="4320" w:hanging="360"/>
      </w:pPr>
    </w:lvl>
    <w:lvl w:ilvl="6" w:tplc="CA18A42C" w:tentative="1">
      <w:start w:val="1"/>
      <w:numFmt w:val="decimal"/>
      <w:lvlText w:val="%7)"/>
      <w:lvlJc w:val="left"/>
      <w:pPr>
        <w:tabs>
          <w:tab w:val="num" w:pos="5040"/>
        </w:tabs>
        <w:ind w:left="5040" w:hanging="360"/>
      </w:pPr>
    </w:lvl>
    <w:lvl w:ilvl="7" w:tplc="DC58B528" w:tentative="1">
      <w:start w:val="1"/>
      <w:numFmt w:val="decimal"/>
      <w:lvlText w:val="%8)"/>
      <w:lvlJc w:val="left"/>
      <w:pPr>
        <w:tabs>
          <w:tab w:val="num" w:pos="5760"/>
        </w:tabs>
        <w:ind w:left="5760" w:hanging="360"/>
      </w:pPr>
    </w:lvl>
    <w:lvl w:ilvl="8" w:tplc="74D48E98" w:tentative="1">
      <w:start w:val="1"/>
      <w:numFmt w:val="decimal"/>
      <w:lvlText w:val="%9)"/>
      <w:lvlJc w:val="left"/>
      <w:pPr>
        <w:tabs>
          <w:tab w:val="num" w:pos="6480"/>
        </w:tabs>
        <w:ind w:left="6480" w:hanging="360"/>
      </w:pPr>
    </w:lvl>
  </w:abstractNum>
  <w:abstractNum w:abstractNumId="1"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30FE2"/>
    <w:rsid w:val="000525B3"/>
    <w:rsid w:val="00055386"/>
    <w:rsid w:val="00066CE2"/>
    <w:rsid w:val="00071966"/>
    <w:rsid w:val="00073905"/>
    <w:rsid w:val="0007401F"/>
    <w:rsid w:val="00080AE3"/>
    <w:rsid w:val="00092D77"/>
    <w:rsid w:val="000A1329"/>
    <w:rsid w:val="000B2EA6"/>
    <w:rsid w:val="000B38C2"/>
    <w:rsid w:val="000C55F3"/>
    <w:rsid w:val="000D663E"/>
    <w:rsid w:val="000E4340"/>
    <w:rsid w:val="000E4CA1"/>
    <w:rsid w:val="000F2F02"/>
    <w:rsid w:val="001065F0"/>
    <w:rsid w:val="001076D4"/>
    <w:rsid w:val="00124EC4"/>
    <w:rsid w:val="00126CF4"/>
    <w:rsid w:val="00176D2B"/>
    <w:rsid w:val="00193681"/>
    <w:rsid w:val="001C2011"/>
    <w:rsid w:val="001C7393"/>
    <w:rsid w:val="001E095C"/>
    <w:rsid w:val="001F394B"/>
    <w:rsid w:val="00205E36"/>
    <w:rsid w:val="00223AC0"/>
    <w:rsid w:val="00231070"/>
    <w:rsid w:val="00242824"/>
    <w:rsid w:val="002563A9"/>
    <w:rsid w:val="00270861"/>
    <w:rsid w:val="002761AA"/>
    <w:rsid w:val="00285343"/>
    <w:rsid w:val="002C4053"/>
    <w:rsid w:val="002C5411"/>
    <w:rsid w:val="002C6D8C"/>
    <w:rsid w:val="002D1F92"/>
    <w:rsid w:val="002E4C1E"/>
    <w:rsid w:val="002E607C"/>
    <w:rsid w:val="002F73CC"/>
    <w:rsid w:val="003312CA"/>
    <w:rsid w:val="003547A2"/>
    <w:rsid w:val="00356210"/>
    <w:rsid w:val="0036125C"/>
    <w:rsid w:val="00397BE1"/>
    <w:rsid w:val="003A56BC"/>
    <w:rsid w:val="003A59E2"/>
    <w:rsid w:val="003B6CC9"/>
    <w:rsid w:val="003C5F82"/>
    <w:rsid w:val="003D7FCE"/>
    <w:rsid w:val="00410CC0"/>
    <w:rsid w:val="00417645"/>
    <w:rsid w:val="00432765"/>
    <w:rsid w:val="004331CB"/>
    <w:rsid w:val="004517BA"/>
    <w:rsid w:val="00454364"/>
    <w:rsid w:val="0049467A"/>
    <w:rsid w:val="004A08B0"/>
    <w:rsid w:val="004A662E"/>
    <w:rsid w:val="004B1004"/>
    <w:rsid w:val="004C2579"/>
    <w:rsid w:val="004C52BE"/>
    <w:rsid w:val="004E070A"/>
    <w:rsid w:val="00507F51"/>
    <w:rsid w:val="00516BE3"/>
    <w:rsid w:val="00523C01"/>
    <w:rsid w:val="00533BFB"/>
    <w:rsid w:val="0053556C"/>
    <w:rsid w:val="00567EB8"/>
    <w:rsid w:val="005701D9"/>
    <w:rsid w:val="005953C0"/>
    <w:rsid w:val="005A6E11"/>
    <w:rsid w:val="005B0606"/>
    <w:rsid w:val="005E15DA"/>
    <w:rsid w:val="00600E99"/>
    <w:rsid w:val="006136AC"/>
    <w:rsid w:val="00643853"/>
    <w:rsid w:val="006446DA"/>
    <w:rsid w:val="00650D93"/>
    <w:rsid w:val="006527B6"/>
    <w:rsid w:val="006A5E71"/>
    <w:rsid w:val="006A60C0"/>
    <w:rsid w:val="006C5AC6"/>
    <w:rsid w:val="006E31A5"/>
    <w:rsid w:val="00734711"/>
    <w:rsid w:val="007400AA"/>
    <w:rsid w:val="00741E82"/>
    <w:rsid w:val="00747DF9"/>
    <w:rsid w:val="00750655"/>
    <w:rsid w:val="00783BBA"/>
    <w:rsid w:val="0079304A"/>
    <w:rsid w:val="007B479D"/>
    <w:rsid w:val="007D068E"/>
    <w:rsid w:val="00851457"/>
    <w:rsid w:val="00872B0D"/>
    <w:rsid w:val="00887CEA"/>
    <w:rsid w:val="008A5B20"/>
    <w:rsid w:val="008B5664"/>
    <w:rsid w:val="008D3DD0"/>
    <w:rsid w:val="008D4CC2"/>
    <w:rsid w:val="008D54C6"/>
    <w:rsid w:val="009024FD"/>
    <w:rsid w:val="00905783"/>
    <w:rsid w:val="00906BE3"/>
    <w:rsid w:val="00916DCF"/>
    <w:rsid w:val="00944A12"/>
    <w:rsid w:val="0095044F"/>
    <w:rsid w:val="009608E1"/>
    <w:rsid w:val="00962211"/>
    <w:rsid w:val="0096650D"/>
    <w:rsid w:val="0097060F"/>
    <w:rsid w:val="00973A6A"/>
    <w:rsid w:val="009818D1"/>
    <w:rsid w:val="00995D32"/>
    <w:rsid w:val="009B1E78"/>
    <w:rsid w:val="009C09EA"/>
    <w:rsid w:val="00A1194A"/>
    <w:rsid w:val="00A503FB"/>
    <w:rsid w:val="00A82B9C"/>
    <w:rsid w:val="00A87A60"/>
    <w:rsid w:val="00AA6073"/>
    <w:rsid w:val="00AB0927"/>
    <w:rsid w:val="00AC02D8"/>
    <w:rsid w:val="00AC639B"/>
    <w:rsid w:val="00AD1690"/>
    <w:rsid w:val="00AE32BF"/>
    <w:rsid w:val="00AE56D7"/>
    <w:rsid w:val="00B056EC"/>
    <w:rsid w:val="00B069F4"/>
    <w:rsid w:val="00B4289D"/>
    <w:rsid w:val="00B43EA6"/>
    <w:rsid w:val="00B61289"/>
    <w:rsid w:val="00B97996"/>
    <w:rsid w:val="00BA4193"/>
    <w:rsid w:val="00BB4943"/>
    <w:rsid w:val="00BC2551"/>
    <w:rsid w:val="00BD4684"/>
    <w:rsid w:val="00BD46DD"/>
    <w:rsid w:val="00BE1846"/>
    <w:rsid w:val="00BF5DDA"/>
    <w:rsid w:val="00BF7272"/>
    <w:rsid w:val="00C02A23"/>
    <w:rsid w:val="00C03355"/>
    <w:rsid w:val="00C10A00"/>
    <w:rsid w:val="00C37721"/>
    <w:rsid w:val="00C45036"/>
    <w:rsid w:val="00C6357D"/>
    <w:rsid w:val="00C9241A"/>
    <w:rsid w:val="00CA4DC0"/>
    <w:rsid w:val="00CC6F2C"/>
    <w:rsid w:val="00D11935"/>
    <w:rsid w:val="00D140CF"/>
    <w:rsid w:val="00D4028C"/>
    <w:rsid w:val="00D61F36"/>
    <w:rsid w:val="00D72629"/>
    <w:rsid w:val="00D80043"/>
    <w:rsid w:val="00DA0D44"/>
    <w:rsid w:val="00DA7FA3"/>
    <w:rsid w:val="00DB6683"/>
    <w:rsid w:val="00DB724F"/>
    <w:rsid w:val="00DF1BB3"/>
    <w:rsid w:val="00E018D1"/>
    <w:rsid w:val="00E0722E"/>
    <w:rsid w:val="00E45632"/>
    <w:rsid w:val="00E72454"/>
    <w:rsid w:val="00EE358E"/>
    <w:rsid w:val="00EF1AD0"/>
    <w:rsid w:val="00F0126D"/>
    <w:rsid w:val="00F24011"/>
    <w:rsid w:val="00F243E6"/>
    <w:rsid w:val="00F26B82"/>
    <w:rsid w:val="00F30CDE"/>
    <w:rsid w:val="00F35E82"/>
    <w:rsid w:val="00F51008"/>
    <w:rsid w:val="00F740BA"/>
    <w:rsid w:val="00F94756"/>
    <w:rsid w:val="00FA0B19"/>
    <w:rsid w:val="00FA3487"/>
    <w:rsid w:val="00FA6EF3"/>
    <w:rsid w:val="00FC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00455"/>
  <w14:defaultImageDpi w14:val="300"/>
  <w15:docId w15:val="{0B9E55C6-F116-4529-B918-99DB7799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FollowedHyperlink">
    <w:name w:val="FollowedHyperlink"/>
    <w:basedOn w:val="DefaultParagraphFont"/>
    <w:uiPriority w:val="99"/>
    <w:semiHidden/>
    <w:unhideWhenUsed/>
    <w:rsid w:val="00CC6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iocanr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ichaud@biocanrx.com" TargetMode="External"/><Relationship Id="rId4" Type="http://schemas.openxmlformats.org/officeDocument/2006/relationships/settings" Target="settings.xml"/><Relationship Id="rId9" Type="http://schemas.openxmlformats.org/officeDocument/2006/relationships/hyperlink" Target="mailto:keparato@biocanr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4614-DD24-634B-B78F-78A34903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Boyle, Nancy</cp:lastModifiedBy>
  <cp:revision>2</cp:revision>
  <cp:lastPrinted>2015-02-26T15:59:00Z</cp:lastPrinted>
  <dcterms:created xsi:type="dcterms:W3CDTF">2018-06-15T16:54:00Z</dcterms:created>
  <dcterms:modified xsi:type="dcterms:W3CDTF">2018-06-15T16:54:00Z</dcterms:modified>
</cp:coreProperties>
</file>